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A55C" w14:textId="77777777" w:rsidR="005048F9" w:rsidRDefault="0058620C">
      <w:pPr>
        <w:pStyle w:val="11"/>
        <w:spacing w:line="300" w:lineRule="atLeast"/>
        <w:jc w:val="left"/>
      </w:pPr>
      <w:r w:rsidRPr="0058620C">
        <w:t>Supplemental Table 2. Top 10 ATC categories and individual drugs identified by eigenvector centrality, with cross-assessment using degree and strength</w:t>
      </w:r>
    </w:p>
    <w:tbl>
      <w:tblPr>
        <w:tblW w:w="1004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8"/>
        <w:gridCol w:w="3442"/>
        <w:gridCol w:w="1236"/>
        <w:gridCol w:w="1843"/>
        <w:gridCol w:w="1843"/>
      </w:tblGrid>
      <w:tr w:rsidR="005048F9" w:rsidRPr="00940D53" w14:paraId="7220BC4E" w14:textId="77777777" w:rsidTr="00B266F2">
        <w:trPr>
          <w:trHeight w:val="380"/>
        </w:trPr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4AFC568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ATC code</w:t>
            </w:r>
          </w:p>
        </w:tc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634ED4A" w14:textId="6A49696D" w:rsidR="005048F9" w:rsidRPr="00940D53" w:rsidRDefault="00F07800" w:rsidP="00F07800">
            <w:pPr>
              <w:pStyle w:val="11"/>
              <w:jc w:val="left"/>
              <w:rPr>
                <w:rFonts w:eastAsia="游ゴシック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b/>
                <w:bCs/>
                <w:sz w:val="22"/>
                <w:szCs w:val="22"/>
              </w:rPr>
              <w:t>Category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78006CD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Degree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591B4ED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Strength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1D6A265" w14:textId="38602E2F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Eigenvector</w:t>
            </w:r>
            <w:r w:rsidR="0025291D"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 xml:space="preserve"> centrality</w:t>
            </w:r>
          </w:p>
        </w:tc>
      </w:tr>
      <w:tr w:rsidR="005048F9" w:rsidRPr="00940D53" w14:paraId="10EC15AC" w14:textId="77777777" w:rsidTr="00B266F2">
        <w:trPr>
          <w:trHeight w:val="370"/>
        </w:trPr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DE57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A02</w:t>
            </w:r>
          </w:p>
        </w:tc>
        <w:tc>
          <w:tcPr>
            <w:tcW w:w="34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29FED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Drugs for Acid-related disorders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E055C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09873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261109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5618B" w14:textId="35149E5A" w:rsidR="005048F9" w:rsidRPr="00940D53" w:rsidRDefault="00542942" w:rsidP="00542942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1.000</w:t>
            </w:r>
          </w:p>
        </w:tc>
      </w:tr>
      <w:tr w:rsidR="005048F9" w:rsidRPr="00940D53" w14:paraId="60D364CD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82AD8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C08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0859F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CCBs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306D8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A5D78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167673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085A1" w14:textId="1B501678" w:rsidR="005048F9" w:rsidRPr="00940D53" w:rsidRDefault="00E21B67" w:rsidP="00E21B67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0.737</w:t>
            </w:r>
          </w:p>
        </w:tc>
      </w:tr>
      <w:tr w:rsidR="005048F9" w:rsidRPr="00940D53" w14:paraId="57DCD81D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EFB38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B01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858A7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Antithrombotics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DD92F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1A3BB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161734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33DF5" w14:textId="1EFF17CC" w:rsidR="005048F9" w:rsidRPr="00940D53" w:rsidRDefault="00CB7783" w:rsidP="00CB7783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0.708</w:t>
            </w:r>
          </w:p>
        </w:tc>
      </w:tr>
      <w:tr w:rsidR="005048F9" w:rsidRPr="00940D53" w14:paraId="0157FB1F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BB0E4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C09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E0B4C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RAS inhibitors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42EB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1D11F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148678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0382E" w14:textId="6B890107" w:rsidR="005048F9" w:rsidRPr="00940D53" w:rsidRDefault="00C30EF7" w:rsidP="00C30EF7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0.664</w:t>
            </w:r>
          </w:p>
        </w:tc>
      </w:tr>
      <w:tr w:rsidR="005048F9" w:rsidRPr="00F64820" w14:paraId="33EC048E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98438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N05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21569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Psycholeptics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C43E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60CE0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143190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8AEF0" w14:textId="0E69DCB9" w:rsidR="005048F9" w:rsidRPr="00940D53" w:rsidRDefault="002E123C" w:rsidP="002E123C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0.626</w:t>
            </w:r>
          </w:p>
        </w:tc>
      </w:tr>
      <w:tr w:rsidR="005048F9" w:rsidRPr="00940D53" w14:paraId="78E0A063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78D7D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C10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B95FB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Lipid-modifying agents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5800B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E24BC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110989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408C0" w14:textId="4B1B41A6" w:rsidR="005048F9" w:rsidRPr="00940D53" w:rsidRDefault="00865ED9" w:rsidP="00865ED9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0.509</w:t>
            </w:r>
          </w:p>
        </w:tc>
      </w:tr>
      <w:tr w:rsidR="005048F9" w:rsidRPr="00940D53" w14:paraId="689FC64C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5F2DE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N07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3270F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Other nervous system drugs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E4052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6436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100688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4E0C5" w14:textId="34374B98" w:rsidR="005048F9" w:rsidRPr="00940D53" w:rsidRDefault="000F2B84" w:rsidP="000F2B84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0.460</w:t>
            </w:r>
          </w:p>
        </w:tc>
      </w:tr>
      <w:tr w:rsidR="005048F9" w:rsidRPr="00940D53" w14:paraId="3B6E531D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73E8E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A11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7AB78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Vitamins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A0B4A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FD08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102583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093AF" w14:textId="7DA60C75" w:rsidR="005048F9" w:rsidRPr="00940D53" w:rsidRDefault="000643D2" w:rsidP="000643D2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0.455</w:t>
            </w:r>
          </w:p>
        </w:tc>
      </w:tr>
      <w:tr w:rsidR="005048F9" w:rsidRPr="00940D53" w14:paraId="1ED0FFE7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75A04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C03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4F86A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Diuretics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AAD63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A6F41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101403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AE49D" w14:textId="74FF0399" w:rsidR="005048F9" w:rsidRPr="00940D53" w:rsidRDefault="002D3F1F" w:rsidP="002D3F1F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0.455</w:t>
            </w:r>
          </w:p>
        </w:tc>
      </w:tr>
      <w:tr w:rsidR="005048F9" w:rsidRPr="00940D53" w14:paraId="374884EC" w14:textId="77777777" w:rsidTr="00B266F2">
        <w:trPr>
          <w:trHeight w:val="370"/>
        </w:trPr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F6027B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A06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CA000D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Drugs for constipation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70C49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33CFB2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91178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B3A186" w14:textId="2B5ED7B9" w:rsidR="005048F9" w:rsidRPr="00940D53" w:rsidRDefault="005B65DA" w:rsidP="005B65DA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0.415</w:t>
            </w:r>
          </w:p>
        </w:tc>
      </w:tr>
      <w:tr w:rsidR="005048F9" w:rsidRPr="00940D53" w14:paraId="3DD50C98" w14:textId="77777777" w:rsidTr="00B266F2">
        <w:trPr>
          <w:trHeight w:val="380"/>
        </w:trPr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4201325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YJ code</w:t>
            </w:r>
          </w:p>
        </w:tc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D8B623D" w14:textId="6FE8CAE9" w:rsidR="005048F9" w:rsidRPr="00940D53" w:rsidRDefault="00E55A63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 xml:space="preserve">Individual </w:t>
            </w:r>
            <w:r w:rsidR="00B3209C"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d</w:t>
            </w: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rug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74471F0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Degree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7D3CB5E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b/>
                <w:bCs/>
                <w:kern w:val="0"/>
                <w:sz w:val="22"/>
                <w14:ligatures w14:val="none"/>
              </w:rPr>
              <w:t>Strength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32DC46A" w14:textId="16AACB08" w:rsidR="005048F9" w:rsidRPr="00940D53" w:rsidRDefault="00907B93" w:rsidP="007B0356">
            <w:pPr>
              <w:pStyle w:val="11"/>
              <w:jc w:val="left"/>
              <w:rPr>
                <w:rFonts w:eastAsia="游ゴシック"/>
                <w:b/>
                <w:bCs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b/>
                <w:bCs/>
                <w:kern w:val="0"/>
                <w:sz w:val="22"/>
                <w14:ligatures w14:val="none"/>
              </w:rPr>
              <w:t>Eigenvector</w:t>
            </w:r>
            <w:r w:rsidR="007B0356" w:rsidRPr="00940D53">
              <w:rPr>
                <w:rFonts w:eastAsia="游ゴシック"/>
                <w:b/>
                <w:bCs/>
                <w:sz w:val="22"/>
                <w:szCs w:val="22"/>
              </w:rPr>
              <w:t xml:space="preserve"> centrality</w:t>
            </w:r>
          </w:p>
        </w:tc>
      </w:tr>
      <w:tr w:rsidR="005048F9" w:rsidRPr="00940D53" w14:paraId="44B2CB2B" w14:textId="77777777" w:rsidTr="00B266F2">
        <w:trPr>
          <w:trHeight w:val="370"/>
        </w:trPr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10740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2344009</w:t>
            </w:r>
          </w:p>
        </w:tc>
        <w:tc>
          <w:tcPr>
            <w:tcW w:w="34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FE889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Magnesium oxide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891C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994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D807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146829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65B21" w14:textId="267D6F7E" w:rsidR="005048F9" w:rsidRPr="00940D53" w:rsidRDefault="00601A3B" w:rsidP="00601A3B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1.000</w:t>
            </w:r>
          </w:p>
        </w:tc>
      </w:tr>
      <w:tr w:rsidR="005048F9" w:rsidRPr="00940D53" w14:paraId="5749C6AB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903B8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2171022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06E2E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Amlodipine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FA75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969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46DA7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127524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F9BD3" w14:textId="357F41BA" w:rsidR="005048F9" w:rsidRPr="00940D53" w:rsidRDefault="00606D57" w:rsidP="00606D57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0.906</w:t>
            </w:r>
          </w:p>
        </w:tc>
      </w:tr>
      <w:tr w:rsidR="005048F9" w:rsidRPr="00940D53" w14:paraId="66AFA1D9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75FDE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2329023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5A801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Lansoprazole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B1ED4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925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A9D81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87132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94CAE" w14:textId="41302156" w:rsidR="005048F9" w:rsidRPr="00940D53" w:rsidRDefault="00D245D8" w:rsidP="00D245D8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0.676</w:t>
            </w:r>
          </w:p>
        </w:tc>
      </w:tr>
      <w:tr w:rsidR="005048F9" w:rsidRPr="00940D53" w14:paraId="05E76DA5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0FE96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2139005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3AAE4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Furosemide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FC3F8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DE474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74655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1E412" w14:textId="18246BE9" w:rsidR="005048F9" w:rsidRPr="00940D53" w:rsidRDefault="00431169" w:rsidP="00431169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0.569</w:t>
            </w:r>
          </w:p>
        </w:tc>
      </w:tr>
      <w:tr w:rsidR="005048F9" w:rsidRPr="00940D53" w14:paraId="35781D22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60406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2354003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50CAE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Sennosides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45962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5ED33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70937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9AD3E" w14:textId="28AF4190" w:rsidR="005048F9" w:rsidRPr="00940D53" w:rsidRDefault="002D0E3A" w:rsidP="002D0E3A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0.559</w:t>
            </w:r>
          </w:p>
        </w:tc>
      </w:tr>
      <w:tr w:rsidR="005048F9" w:rsidRPr="00940D53" w14:paraId="427BDAB9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273B2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3399007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6567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Aspirin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81648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B9748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61129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777CD" w14:textId="50D0CAE3" w:rsidR="005048F9" w:rsidRPr="00940D53" w:rsidRDefault="00860F9A" w:rsidP="00860F9A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0.488</w:t>
            </w:r>
          </w:p>
        </w:tc>
      </w:tr>
      <w:tr w:rsidR="005048F9" w:rsidRPr="00940D53" w14:paraId="3ACD70B5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2D096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1190012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8DB1D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Donepezil hydrochloride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AD276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8B410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50094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09052" w14:textId="0F435BEE" w:rsidR="005048F9" w:rsidRPr="00940D53" w:rsidRDefault="00027F1C" w:rsidP="00027F1C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0.389</w:t>
            </w:r>
          </w:p>
        </w:tc>
      </w:tr>
      <w:tr w:rsidR="005048F9" w:rsidRPr="00940D53" w14:paraId="7CEA7D59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99E33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2329021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7118C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Rebamipide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90DFC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A6C7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48718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0DF7B" w14:textId="6D37F392" w:rsidR="005048F9" w:rsidRPr="00940D53" w:rsidRDefault="004746FE" w:rsidP="004746FE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0.361</w:t>
            </w:r>
          </w:p>
        </w:tc>
      </w:tr>
      <w:tr w:rsidR="005048F9" w:rsidRPr="00940D53" w14:paraId="0037466B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7AF59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3112006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ED873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Eldecalcitol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29BED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4BF5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45838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E650D" w14:textId="376389E3" w:rsidR="005048F9" w:rsidRPr="00940D53" w:rsidRDefault="00F36898" w:rsidP="00F36898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0.349</w:t>
            </w:r>
          </w:p>
        </w:tc>
      </w:tr>
      <w:tr w:rsidR="005048F9" w:rsidRPr="00940D53" w14:paraId="528C6FBE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52E2B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2329029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91A67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Esomeprazole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6DBD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D0C8B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47888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FBF4" w14:textId="0FF2C2FB" w:rsidR="005048F9" w:rsidRPr="00940D53" w:rsidRDefault="00015247" w:rsidP="00015247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0.347</w:t>
            </w:r>
          </w:p>
        </w:tc>
      </w:tr>
      <w:tr w:rsidR="005048F9" w:rsidRPr="00940D53" w14:paraId="54B650C6" w14:textId="77777777" w:rsidTr="005048F9">
        <w:trPr>
          <w:trHeight w:val="36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7BD63" w14:textId="77777777" w:rsidR="005048F9" w:rsidRPr="00940D53" w:rsidRDefault="005048F9" w:rsidP="005048F9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3136004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983CF" w14:textId="77777777" w:rsidR="005048F9" w:rsidRPr="00940D53" w:rsidRDefault="005048F9" w:rsidP="005048F9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Mecobalamin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29E59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845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1A9CE" w14:textId="77777777" w:rsidR="005048F9" w:rsidRPr="00940D53" w:rsidRDefault="005048F9" w:rsidP="005048F9">
            <w:pPr>
              <w:widowControl/>
              <w:jc w:val="righ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  <w14:ligatures w14:val="none"/>
              </w:rPr>
              <w:t>46901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C05C5" w14:textId="3F269901" w:rsidR="005048F9" w:rsidRPr="00940D53" w:rsidRDefault="00501D80" w:rsidP="00501D80">
            <w:pPr>
              <w:pStyle w:val="11"/>
              <w:jc w:val="right"/>
              <w:rPr>
                <w:rFonts w:eastAsia="游ゴシック"/>
                <w:color w:val="000000"/>
                <w:kern w:val="0"/>
                <w:sz w:val="22"/>
                <w14:ligatures w14:val="none"/>
              </w:rPr>
            </w:pPr>
            <w:r w:rsidRPr="00940D53">
              <w:rPr>
                <w:rFonts w:eastAsia="游ゴシック"/>
                <w:color w:val="000000"/>
                <w:sz w:val="22"/>
                <w:szCs w:val="22"/>
              </w:rPr>
              <w:t>0.338</w:t>
            </w:r>
          </w:p>
        </w:tc>
      </w:tr>
    </w:tbl>
    <w:p w14:paraId="32602DAF" w14:textId="77777777" w:rsidR="005048F9" w:rsidRPr="00940D53" w:rsidRDefault="003F78B9">
      <w:pPr>
        <w:pStyle w:val="11"/>
      </w:pPr>
      <w:r w:rsidRPr="00940D53">
        <w:t>Eigenvector centrality was used as the primary metric for hub identification. Degree and strength were used for cross-assessment. The upper panel shows ATC category-level measures, and the lower panel shows individual drug-level measures.</w:t>
      </w:r>
    </w:p>
    <w:p w14:paraId="15E7D733" w14:textId="77777777" w:rsidR="005048F9" w:rsidRPr="00940D53" w:rsidRDefault="005048F9">
      <w:pPr>
        <w:rPr>
          <w:rFonts w:ascii="Times New Roman" w:hAnsi="Times New Roman" w:cs="Times New Roman"/>
        </w:rPr>
      </w:pPr>
    </w:p>
    <w:sectPr w:rsidR="005048F9" w:rsidRPr="00940D53" w:rsidSect="005048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2504" w14:textId="77777777" w:rsidR="00907B93" w:rsidRDefault="00907B93" w:rsidP="00E55A63">
      <w:r>
        <w:separator/>
      </w:r>
    </w:p>
  </w:endnote>
  <w:endnote w:type="continuationSeparator" w:id="0">
    <w:p w14:paraId="0002BC79" w14:textId="77777777" w:rsidR="00907B93" w:rsidRDefault="00907B93" w:rsidP="00E5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0656" w14:textId="77777777" w:rsidR="00907B93" w:rsidRDefault="00907B93" w:rsidP="00E55A63">
      <w:r>
        <w:separator/>
      </w:r>
    </w:p>
  </w:footnote>
  <w:footnote w:type="continuationSeparator" w:id="0">
    <w:p w14:paraId="1E94D914" w14:textId="77777777" w:rsidR="00907B93" w:rsidRDefault="00907B93" w:rsidP="00E55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8F9"/>
    <w:rsid w:val="00015247"/>
    <w:rsid w:val="00027F1C"/>
    <w:rsid w:val="000643D2"/>
    <w:rsid w:val="0008040F"/>
    <w:rsid w:val="000F2B84"/>
    <w:rsid w:val="00101275"/>
    <w:rsid w:val="001949E8"/>
    <w:rsid w:val="001A2F4A"/>
    <w:rsid w:val="0025291D"/>
    <w:rsid w:val="002D0E3A"/>
    <w:rsid w:val="002D3F1F"/>
    <w:rsid w:val="002E123C"/>
    <w:rsid w:val="003F78B9"/>
    <w:rsid w:val="00431169"/>
    <w:rsid w:val="004746FE"/>
    <w:rsid w:val="004D2707"/>
    <w:rsid w:val="004E0736"/>
    <w:rsid w:val="004E41D1"/>
    <w:rsid w:val="00501D80"/>
    <w:rsid w:val="005048F9"/>
    <w:rsid w:val="00542942"/>
    <w:rsid w:val="0058620C"/>
    <w:rsid w:val="005B65DA"/>
    <w:rsid w:val="00601A3B"/>
    <w:rsid w:val="00606D57"/>
    <w:rsid w:val="00611AB5"/>
    <w:rsid w:val="00617BE9"/>
    <w:rsid w:val="007B0356"/>
    <w:rsid w:val="00860F9A"/>
    <w:rsid w:val="00865ED9"/>
    <w:rsid w:val="00907B93"/>
    <w:rsid w:val="00940D53"/>
    <w:rsid w:val="00B266F2"/>
    <w:rsid w:val="00B3209C"/>
    <w:rsid w:val="00C30EF7"/>
    <w:rsid w:val="00CB7783"/>
    <w:rsid w:val="00CC1F54"/>
    <w:rsid w:val="00D245D8"/>
    <w:rsid w:val="00DA5216"/>
    <w:rsid w:val="00E0505F"/>
    <w:rsid w:val="00E21B67"/>
    <w:rsid w:val="00E47DEF"/>
    <w:rsid w:val="00E55A63"/>
    <w:rsid w:val="00E8540C"/>
    <w:rsid w:val="00F07800"/>
    <w:rsid w:val="00F36898"/>
    <w:rsid w:val="00F6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710EBE"/>
  <w15:chartTrackingRefBased/>
  <w15:docId w15:val="{14A1445D-38AF-4E33-BE18-EFF58887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048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8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8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8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48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48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48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048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048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048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048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04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04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4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04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4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04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48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048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04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048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048F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55A6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55A63"/>
  </w:style>
  <w:style w:type="paragraph" w:styleId="ac">
    <w:name w:val="footer"/>
    <w:basedOn w:val="a"/>
    <w:link w:val="ad"/>
    <w:uiPriority w:val="99"/>
    <w:unhideWhenUsed/>
    <w:rsid w:val="00E55A6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55A63"/>
  </w:style>
  <w:style w:type="paragraph" w:customStyle="1" w:styleId="11">
    <w:name w:val="標準1"/>
    <w:basedOn w:val="a"/>
    <w:pPr>
      <w:widowControl/>
      <w:spacing w:line="240" w:lineRule="atLeast"/>
    </w:pPr>
    <w:rPr>
      <w:rFonts w:ascii="Times New Roman" w:eastAsia="游明朝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Shotaro Hagiwara</dc:creator>
  <cp:keywords/>
  <dc:description/>
  <cp:lastModifiedBy>Shotaro Hagiwara</cp:lastModifiedBy>
  <cp:revision>16</cp:revision>
  <dcterms:created xsi:type="dcterms:W3CDTF">2026-08-03T15:37:00Z</dcterms:created>
  <dcterms:modified xsi:type="dcterms:W3CDTF">2026-08-06T03:12:00Z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f7578b60-d396-4136-84d5-2ab18ce543b3</vt:lpwstr>
  </property>
</Properties>
</file>